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38A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</w:p>
    <w:p w14:paraId="7444E663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 ТОҶИКИСТОН</w:t>
      </w:r>
    </w:p>
    <w:p w14:paraId="12475B54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68766A1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ДАР БОРАИ АДВОКАТУРА ВА ФАЪОЛИЯТИ АДВОКАТӢ</w:t>
      </w:r>
    </w:p>
    <w:p w14:paraId="23790269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45E3A67" w14:textId="77777777" w:rsidR="00325AB1" w:rsidRPr="00325AB1" w:rsidRDefault="00325AB1" w:rsidP="00325A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Ахбори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, с. 2015, № 3, мод. 204; №11, мод. 958; с. 2016, №5, мод. 362;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ҶТ аз 24.02.2017 с., №1391; аз 04.07.2020 № 1704</w:t>
      </w:r>
      <w:r w:rsidRPr="00325AB1">
        <w:rPr>
          <w:rFonts w:ascii="Times New Roman" w:hAnsi="Times New Roman" w:cs="Times New Roman"/>
          <w:sz w:val="26"/>
          <w:szCs w:val="26"/>
        </w:rPr>
        <w:t>)</w:t>
      </w:r>
    </w:p>
    <w:p w14:paraId="5DF36D77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EBB455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адвокатураро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16130DE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89C88F2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1.</w:t>
      </w:r>
    </w:p>
    <w:p w14:paraId="483E6CA7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МУҚАРРАРОТИ УМУМӢ</w:t>
      </w:r>
    </w:p>
    <w:p w14:paraId="1DDB1A1D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9857D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Мафҳумҳои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асосӣ</w:t>
      </w:r>
      <w:proofErr w:type="spellEnd"/>
    </w:p>
    <w:p w14:paraId="111AAC7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75653B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Мафҳумҳои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асосие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5D6D6E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адвокатура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муттаҳид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2DFEDE3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соҳиби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5A0BC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намуди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озодиҳо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2260DBE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восита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тарзҳои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8E0EB8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7B9A11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минбаъд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765EEF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Мухтори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Кӯҳистони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Бадахшон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Душанбе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шаҳру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тобеи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C8D13A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  <w:r w:rsidRPr="00325AB1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вазъи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иҷтимоии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4B37E80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бевосита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бавосита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ACD1FD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ордер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A4B905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гуна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FEE130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амалисозии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B5CEC2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касбиест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ҷиҳати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озодиҳо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дастрасӣ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6DD654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0682E9A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  <w:r w:rsidRPr="00325AB1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74965A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5CCCEC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адвокатура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1D252A0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5C9BC1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адвокатура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Конститутсияи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меъ-ёрии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иборат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(ҚҶТ аз 24.02.17 с., №1391)</w:t>
      </w:r>
    </w:p>
    <w:p w14:paraId="1742642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908E7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3. Адвокат</w:t>
      </w:r>
    </w:p>
    <w:p w14:paraId="15B1E08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3FF0C8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4A8FA7E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429FAA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якҷоягӣ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980A98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 </w:t>
      </w:r>
    </w:p>
    <w:p w14:paraId="37F5C03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шифоҳӣ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9DB118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43D7B2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конститутсионӣ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5AA901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оилавӣ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иқтисодӣ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ҳакамӣ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B658A2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пешбурди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парвандаи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ҳуқуқвайронкунии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маъмурӣ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172F4C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баҳсҳо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2256FF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муҳокимаи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арбитражи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145A30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178D5D1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байналмилалие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539998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истеҳсолоти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DC34C7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намуди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858960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иқтисодӣ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3980FBA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443702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4A32D91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BBE4AE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E4C3EB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7E0E87D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E7DEDB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хадамоти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016532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иштирокчиён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хизматрасонии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38039A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патентӣ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патентӣ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баромад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92FE67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пешбурди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2DA99C0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татбиқ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ED2A95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2B7DD7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5.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Принсипҳои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72B86DD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85B50E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принсипҳои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меёбад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23BD94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D0B627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8CC673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4A14EF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баробарҳуқуқии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B60838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дахолат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0A375E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9EE722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эҳтиром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озодиҳо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B9F647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CDF137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6. Адвокатура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давлат</w:t>
      </w:r>
      <w:proofErr w:type="spellEnd"/>
    </w:p>
    <w:p w14:paraId="64F9651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EA8D09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Адвокатура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ҷомеаи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низоми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D562C0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мусоидат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дастрасии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аҳолӣ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кафолатҳои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адвокатураро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мерасонанд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маблағгузорӣ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биноҳои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таҷҳизот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DE320B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D6A09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7.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Истифодабарии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истилоҳоти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пешбинишуда</w:t>
      </w:r>
      <w:proofErr w:type="spellEnd"/>
    </w:p>
    <w:p w14:paraId="67FE667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5AD5B5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истифодабарии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истилоҳоти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«адвокатура», «адвокат»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»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ибораҳое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таркибашон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истилоҳот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696D5D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истилоҳоти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396E894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F65748C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2.</w:t>
      </w:r>
    </w:p>
    <w:p w14:paraId="6234DF39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АСОСҲОИ ФАЪОЛИЯТИ АДВОКАТӢ</w:t>
      </w:r>
    </w:p>
    <w:p w14:paraId="216468AC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410559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8.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21B06A2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7E5546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конститутсионӣ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оилавӣ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маъмурӣ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иқтисодӣ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гумонбаршуда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айбдоршаванда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маҳкумшуда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сафедшуда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муҳокимаи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арбитражи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байналмилалии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муҳокимаи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ҳакамӣ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расмиёти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маъмурӣ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танзим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дароварда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3E2CA8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ордерро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Аз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E808D3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4B6273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9.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2B0C01B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6AB7A7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дорад:</w:t>
      </w:r>
    </w:p>
    <w:p w14:paraId="7B84FF2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ҷамъоварӣ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маълумотномаҳо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тавсифномаҳо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зикргардида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дархосткардаи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тасдиқгардидаи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бар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83DDE5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далел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заруриро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887F25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ҳимояташбуда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ордер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адвокат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мамониат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ба як (аз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дастгир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изоляторҳои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тавқифгоҳҳои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изоляторҳои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тавқифгоҳҳои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муваққатӣ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ислоҳӣ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 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маҳдуд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давомнокии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суҳбат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268F70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мавҷудбударо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нусхабардорӣ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FD9B85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пӯшидаи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матни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пурраи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шинос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E8096B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гуна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6222F5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87FD0A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10.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2A73CC7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778B7F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адвокат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2D376A4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содиқона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софдилона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1F5324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696E41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баланд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5B97B2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ваколатҳояшон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7B692E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ҳармоҳааш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эҳтиёҷоти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22EC54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муҳокимаи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саривақтии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кашолкории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сунъӣ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752ACA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ҳифзшавандаро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гаштаанд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ифшо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9B557B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адвокат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 агар он:</w:t>
      </w:r>
    </w:p>
    <w:p w14:paraId="5CF1B21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баръало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F49C3D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қаблан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пешбурди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BEB04B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221CD9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қаблан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судя,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машваратчии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халқӣ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шоҳид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коршинос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(эксперт),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мутахассис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тарҷумон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холис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75D9925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судя,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машваратчии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халқӣ,прокурор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баррасии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муносибатҳои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хешовандӣ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36CF138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3.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даст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12DF83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розигии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ифшо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B992B3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гуноҳи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ҳимояшавандаи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исботшуда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Иқрор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гуноҳи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мубоҳиса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фикр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хоҳиши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сафед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бинобар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исбот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гуноҳаш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маҳрум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оммавӣ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исботшуда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гуноҳи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ҳимояшавандааш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изҳорот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зерҳимояаш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5E1B4B1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мавқеи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мухолифро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худтуҳматкунии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мавқеи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мухолифро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81BE1E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0B752F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3F75A1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11.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5349498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D9699F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мазмуни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гуфтугузори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шифоҳӣ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59D24A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гуна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ифшо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893A33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мансуббударо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розигии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ифшо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2E91D3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иттилоот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муқовимат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қонунигардонии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расмикунонии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даромадҳои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бадастоварда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терроризм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ифшои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412B59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CCCA623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3.</w:t>
      </w:r>
    </w:p>
    <w:p w14:paraId="120E6F79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 АДВОКАТ</w:t>
      </w:r>
    </w:p>
    <w:p w14:paraId="4ED737DE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187215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12.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2817748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6DD478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забони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собиқаи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гузаштааст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120E48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 агар:</w:t>
      </w:r>
    </w:p>
    <w:p w14:paraId="48F9BE7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ҷавобгӯ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300DCAE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қобилияти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маҳдуд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ӯ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ғайриқобили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C2DE5A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маҳкум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27D0C49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прокуратура, адвокатура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вайрон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савганди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кирдорҳои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коррупсионидошта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0F1284D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27,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29 – 32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547DDCA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B85E7B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собиқаи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мансабҳои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B1893B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судя, прокурор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8E844D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мансабҳои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1A52EF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хадамоти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9078B2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илмӣ-таҳқиқотӣ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173283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омӯзгори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фанҳои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9D9E0C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</w:t>
      </w:r>
    </w:p>
    <w:p w14:paraId="469016B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>  адвокат.</w:t>
      </w:r>
    </w:p>
    <w:p w14:paraId="20C54D9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иҷозати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C3D85A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F3D00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13.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тахассусӣ</w:t>
      </w:r>
      <w:proofErr w:type="spellEnd"/>
    </w:p>
    <w:p w14:paraId="123DAEF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36F39E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аттестатсияи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3D0C9DB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нафар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280B77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AE249E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Созмони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судяҳои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24.02.17 с., №1391)</w:t>
      </w:r>
    </w:p>
    <w:p w14:paraId="363A984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0F1E3A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унвони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Донишгоҳи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AB7F03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яке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комиссия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зиммаи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D87205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вақт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агар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ҳузур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3F0449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вале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5383CA9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протокол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дароварда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фикри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фикри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  ба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протоколи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замима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1FFE11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кушода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дарҳол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болои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06C02B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45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</w:p>
    <w:p w14:paraId="5AB0A62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5E42E0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14.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Иҷозат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додан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тахассусӣ</w:t>
      </w:r>
      <w:proofErr w:type="spellEnd"/>
    </w:p>
    <w:p w14:paraId="5DC7351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E4C65B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ҷавобгӯ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муроҷиат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3E6ACF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138756C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шиносномаи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4A17F2B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тарҷумаи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3C7570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дафтарчаи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меҳнатӣ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собиқаи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163A89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747E0B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маҳкум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2B8536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носаҳеҳ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076B16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санҷиши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саҳеҳӣ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дурустии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саҳеҳӣ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дурустии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пешниҳодкардаи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дертар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15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санҷиши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481078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санҷиш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ҷиҳати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50B701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рад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ба суд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кардан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2D8AB6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D336D8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15.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тахассусӣ</w:t>
      </w:r>
      <w:proofErr w:type="spellEnd"/>
    </w:p>
    <w:p w14:paraId="18FE6E6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3DD1C8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49C8E7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саволҳо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мусоҳибаи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шифоҳӣ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иборат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5110A1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Номгӯи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саволҳо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баҳогузории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9BC34E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насупоридааст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такроран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44625A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21F909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16.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1FFB0D0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D2ECDE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бомуваффақият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79D2DD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довталабе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бомуваффақият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ошкор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монеъ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3F584A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CEFB15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17.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махсуси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хориҷӣ</w:t>
      </w:r>
      <w:proofErr w:type="spellEnd"/>
    </w:p>
    <w:p w14:paraId="427273C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BD05CC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мутаносибан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маҷмӯи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бар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мегиранд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385179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пешбурди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пешбинишударо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Ҳукумати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3E5C92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162AED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18.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 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 </w:t>
      </w:r>
    </w:p>
    <w:p w14:paraId="41DA477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DF5A15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1. 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33C440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интихобкардааш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A099E5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 3.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E0BA65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FF8BCA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19.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Савганди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44695DB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93CADD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иқтибос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савганди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мазмуни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Ботантана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содиқона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софдилона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Конститутсияи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савгандёдкунанда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матни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савганд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(ҚҶТ аз 24.02.17 с., №1391)</w:t>
      </w:r>
    </w:p>
    <w:p w14:paraId="47E5D6B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76AFA8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20.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3E19006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0314B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насаб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ном,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падари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рақами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ӯ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E2D56A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тайёр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C619E4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бемамониат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даромадан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802F02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3C4C00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бетаъхир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шаҳодатномаи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E0759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AF6147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21.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3D7C7E7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C0B5AA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0AA20CA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меҳнатии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5CBC42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531A89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бедарак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ғоибшуда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</w:t>
      </w:r>
    </w:p>
    <w:p w14:paraId="0D1DBC8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муваққатан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дур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8D6D49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шуъбаҳои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ғоибонаи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аспирантура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докторантураи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таълимии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мамлакатҳои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74A5C81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кафолатҳои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кафолатҳое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23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6FA1F8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адвокатура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Вайрон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497692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FAA26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боздошташудаи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D9F8FA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3D575D0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сеюми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B97A69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огоҳиномаи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зикршуда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3DE9D4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E45D13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22.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07780BF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36ED1D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6D746B1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</w:t>
      </w:r>
    </w:p>
    <w:p w14:paraId="263DFAB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эътибори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пайдо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қобили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қобилияти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маҳдуд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</w:t>
      </w:r>
    </w:p>
    <w:p w14:paraId="32C948A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фавти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эътибори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пайдо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фавтида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</w:t>
      </w:r>
    </w:p>
    <w:p w14:paraId="6EF6062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эътибори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пайдо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ҳукми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гунаҳгор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донистани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содир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27,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29 – 32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6F565F2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нагузаштани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курсҳои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F8C5CE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аттестатсия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нагузаштани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26D5547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баромадан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даст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611598A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истиқомати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баромада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адвокат;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148DB5C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ошкор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B826F5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хулосаи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75F6990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>ё  ба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05A5AE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вайрон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55DCEA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ACD666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ғайриимкон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4DE954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нодурустии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A12659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меёбад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ECF472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сеюми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0E9E7C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овардан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86DAF1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2E39BB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23.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Кафолати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мустақилияти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70D98D7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5146A0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Дахолат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кадом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тарзу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мамониат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B34FCB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изҳор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ақидаи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намуди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ӯ),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изҳор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ақидаҳое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аломатҳои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зикршуда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AD0C93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Аз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мушаххас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6C3DB5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таҳдид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ҳаёт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саломатӣ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ҷиҳати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бехатарии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тадбирҳои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андешанд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2C226F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5.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коромӯз-адвокатро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гаштаанд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шоҳид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пурсидан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D5EB35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5120A7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24.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Суғуртакунии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хатари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уҳдадории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70290BA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1B06F3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басташуда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суғурта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8A671C3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466F9EA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4.</w:t>
      </w:r>
    </w:p>
    <w:p w14:paraId="3D8E6910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ТАШКИЛИ ФАЪОЛИЯТИ АДВОКАТӢ</w:t>
      </w:r>
    </w:p>
    <w:p w14:paraId="1B616999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31CE3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25.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Шаклҳои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065C2BC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908584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02E496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амалигардонии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AC223C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4E2A1F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суратҳисоб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бонкҳо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бланкҳо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тамға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56C6E6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BD5227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26.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Маҳдудиятҳои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6A97108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06216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нест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DFFAE6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итоати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4D31C2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1EC09D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қаблан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мавҷудбудаи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674258B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753507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27.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5243684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F03834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инфиродӣ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мехоҳад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4CFB8F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Адвокат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электронӣ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телефонӣ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телеграфӣ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почта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намуди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 </w:t>
      </w:r>
    </w:p>
    <w:p w14:paraId="6FF8DAB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8EA79C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баста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китобҳои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қайд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басташуда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инфиродӣ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64F0A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163306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28.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ҳуқуқӣ</w:t>
      </w:r>
      <w:proofErr w:type="spellEnd"/>
    </w:p>
    <w:p w14:paraId="0545383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B894FA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6DC14E5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муносибатҳое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барҳамдиҳӣ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миён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татбиқ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BE78B4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CD68E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E3661D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754F24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29.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60DFD1B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57DCC6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6173A4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басташуда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42270E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карда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38515A7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баромадани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407F18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FC8A1C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EF326D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124B30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 - предмет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7F51FF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сарчашмаи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самтҳои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(аз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фонди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тақсимнашаванда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самтҳои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он);</w:t>
      </w:r>
    </w:p>
    <w:p w14:paraId="51D7E2F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22B7D0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барҳамдиҳии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967E76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тағйиру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22467C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мухолиф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нестанд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9AE1A9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ҳатмист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73E7F1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замимаи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39DD78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53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962A89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протоколи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бар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8EA926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A005D2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суроғаи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B0371A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квитансия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дар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E2CA3A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барҳамдиҳии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расмиёти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мактуби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фармоишӣ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огоҳинома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огоҳинома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барҳамдиҳии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коллегия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амалисозии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электронӣ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телефонӣ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телеграфӣ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почта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намуди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огоҳинома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нотариалӣ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тасдиқгардидаи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замима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18F4BA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</w:p>
    <w:p w14:paraId="41564DF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кушодани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филиал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6F9BFB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11.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тааллуқ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дорад.</w:t>
      </w:r>
    </w:p>
    <w:p w14:paraId="563CB82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271A6D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даромадҳое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бинобар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даст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овардаанд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агенти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баромад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ҳисоббаробаркунӣ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сеюм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D1AEE9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хабардор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D40A26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дар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қайди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13A3FB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4F7174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64520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суд,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4EAF54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4D06FD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номатлуби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агенти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B60980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баста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қайд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13B4179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EFA8CD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30.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адвокатӣ</w:t>
      </w:r>
      <w:proofErr w:type="spellEnd"/>
    </w:p>
    <w:p w14:paraId="6CF9234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CCAAC9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Агар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кабинети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мавҷуд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ташаббуси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64AE77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329E307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дархост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9B74C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судяҳо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801BE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601B42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техникӣ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молиявии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биное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воситаҳои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техникӣ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A6A56A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Пас аз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мувофиқаи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номзадии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равон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мактуби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фармоишӣ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огоҳинома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мефиристад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C8A130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фиристодани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Ҳамзамон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808409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муносибатҳое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миён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татбиқ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FA2CD4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ғайритиҷоратӣ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  аз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лаҳзаи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</w:p>
    <w:p w14:paraId="63A9F04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973218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31.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ҳуқуқӣ</w:t>
      </w:r>
      <w:proofErr w:type="spellEnd"/>
    </w:p>
    <w:p w14:paraId="20D9A35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85CFB8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22A549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хаттӣ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худи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баста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танзим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дароварда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CFC09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бандад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C15F0F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0C9133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адвокате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кадом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тааллуқ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>);</w:t>
      </w:r>
    </w:p>
    <w:p w14:paraId="4CF3BBC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матлаби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D7809C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11CDA0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ҷуброни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AE4651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суратгирифтаи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кори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пеш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7068EB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адвокате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).</w:t>
      </w:r>
    </w:p>
    <w:p w14:paraId="519F377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ҷуброни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марбут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иҷозати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сеюм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641F904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(ё) ба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ҷуброн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хазинаи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9EF72B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6210149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эҳтиёҷоти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DF3D8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нигоҳдошти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EB9FE7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063B7D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номбаршуда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буҷети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буҷети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соли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навбатии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молиявӣ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алоҳида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C910ED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Ҳукумати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3F4515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дуюмдараҷа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маркази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баста,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дуюмдараҷа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ӯҳдадор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маркази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"Дар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"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 ё судя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фавран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ҳозир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ҶТ аз 04.07.2020 № 1704).</w:t>
      </w:r>
    </w:p>
    <w:p w14:paraId="2EE11F4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дуюмдараҷа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пешбурди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ҳуқуқвайронкунии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маъмурӣ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"Дар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ҶТ аз 04.07.2020 № 1704).</w:t>
      </w:r>
    </w:p>
    <w:p w14:paraId="0D7A4BE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7BF881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32.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ройгон</w:t>
      </w:r>
      <w:proofErr w:type="spellEnd"/>
    </w:p>
    <w:p w14:paraId="79D558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8BCF7B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477B3F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даъвогарон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марҳилаи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баррасии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ситонидани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алимент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кардан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F40FDE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маъюбон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саробони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муқовимати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сиёсӣ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даст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гурезаҳо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ҶТ аз 04.07.2020 № 1704);</w:t>
      </w:r>
    </w:p>
    <w:p w14:paraId="4B5A411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шикоят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рӯйхати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интихобкунандагон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08000F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9B12BD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ноболиғон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парастор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CEBAE7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даъватшавандаҳо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хизматчиёни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мӯҳлатнок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89129D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хориҷ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ҶТ аз 04.07.2020 № 1704)</w:t>
      </w:r>
    </w:p>
    <w:p w14:paraId="03FF7E7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BA469A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Номгӯи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ҳуҷҷатҳоеро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D755F1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ACDDD4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33.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56AEEA9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F6AC87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нопурраи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2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ёрдамчиёни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E98A79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алоҳидаи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ӯро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1620E1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дорад.</w:t>
      </w:r>
    </w:p>
    <w:p w14:paraId="79C3781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  аз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қарордоди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меҳнатӣ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баста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</w:p>
    <w:p w14:paraId="5AE2441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Суғуртаи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иҷтимоии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мегардад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55A585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5FC718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34.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– адвокат</w:t>
      </w:r>
    </w:p>
    <w:p w14:paraId="209C130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E93866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Адвокате,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собиқаи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таҳсилоти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ҳуқуқшиносӣ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дар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бар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мегирад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C971AF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супоришҳои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алоҳидаи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ӯро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BF26CD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-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адвокат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сирри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дорад.</w:t>
      </w:r>
    </w:p>
    <w:p w14:paraId="4E47532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214D8BD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6FA389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35.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385A5E1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DD757C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нигоҳ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сатҳи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тайёрии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донишҳои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таҷрибаи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татбиқи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таълимии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аккредитатсияи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баланд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аттестатсия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аттестатсияи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 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94FC14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таълимие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3B6224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D4E9A3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Маркази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курсҳои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махсусро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5B7F43A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14:paraId="3C53AB1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36.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70D8A05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18C593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ёрдамчиёни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0484A02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04C0831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5.</w:t>
      </w:r>
    </w:p>
    <w:p w14:paraId="6FE314FE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МАҚОМОТИ ИДОРАКУНИИ АДВОКАТҲО</w:t>
      </w:r>
    </w:p>
    <w:p w14:paraId="75A94244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9601D6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37. </w:t>
      </w:r>
      <w:proofErr w:type="spellStart"/>
      <w:proofErr w:type="gram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proofErr w:type="gramEnd"/>
    </w:p>
    <w:p w14:paraId="77556F4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39BF0A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баландихтисоси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дастрас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аҳолӣ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тайёрии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06C377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дар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бонк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суратҳисоб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тамға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бланк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ном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суроғаи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298D9A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нестанд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CE2941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қайди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B58079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1B278EB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ариза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насаб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ном,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падар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истиқомат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телефонҳо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79A9CB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забони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17A954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иқтибос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аз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протоколи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дорад;</w:t>
      </w:r>
    </w:p>
    <w:p w14:paraId="36BCE61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насаб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ном,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падар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соли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таваллуд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истиқомат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шиноснома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7D39D0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C3CEB5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нишонии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81E415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протоколи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BBDE91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2FA5126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ном,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AC069A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2A1791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даст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узвият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7AF504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роҳбарикунанда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BA6B2D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527CB2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сарчашмаҳои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ташаккули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маблағҳо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2A98A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нест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3D2CBFB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Мухтори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Кӯҳистони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Бадахшон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Душанбе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тобеи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байниминтақавӣ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байниҳудудӣ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8C2907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B2DFC2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E30326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A0B3E8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38. </w:t>
      </w:r>
      <w:proofErr w:type="spellStart"/>
      <w:proofErr w:type="gram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proofErr w:type="gramEnd"/>
    </w:p>
    <w:p w14:paraId="4C6AFDC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F96F71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навбатии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салоҳиятнок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кори он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D9101F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ғайринавбатии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ғайринавбатии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ташаббуси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яке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F065DA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12442E4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CB04CB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тағйиру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27C943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пеш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04E427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557C1B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сметаи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2AE789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андозаи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меҳнати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роҳбарони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сметаи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фаъ-олияти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A5447A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сметаи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E4D26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ревизионии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хоҷагию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молиявии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0D6B0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74EA3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дастури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EE64E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ҷойгиршавии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44CB7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ҷадвали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дастгоҳи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E22590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Низомномаи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6BF166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Низомномаи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ревизионӣ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5BCB166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92754F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4F388F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39.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5DDAEBA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29084F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1.Раёсати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дастаҷамъонаи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доимоамалкунандаи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D4AFE1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пинҳонӣ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теъдоди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нафар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10338F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пай дар пай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3ADFA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645DE0B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      </w:t>
      </w:r>
    </w:p>
    <w:p w14:paraId="0081D3B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FA3350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дастрасии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ҷумла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расонидашавандаро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 </w:t>
      </w:r>
    </w:p>
    <w:p w14:paraId="0334F29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ташаббуси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бюрои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маҳалҳо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кабул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14BECB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таҳқиқбаранда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муфаттиш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парвандаҳои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маълумоти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мерасонад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8C5778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бозомӯзӣ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мусоидат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такмили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омӯзонидани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коромӯз-адвокатҳоро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таҳия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A88122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масъалаҳои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боздоштани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12C838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иҷтимоӣ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ҳифз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3BEE8C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биноҳои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ҳуҷраҳои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мусоидат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4DF5C5A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иттилоотии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мубодилаи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таҷрибаи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8ABA46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методиро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BCFDBD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навбатӣ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ғайринавбатии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пешакии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омода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03287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сметаи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ихтиёрдорӣ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D79882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дастури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3A69AEE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баҳисобгирии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3672F9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ҳамоҳанг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месозад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89916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ҳангоми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экспертиза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муҳокимаи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пешакии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лоиҳаи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1411A45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3D99A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E197EB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номатлуб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пеш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31E2B2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зарурат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вале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салоҳиятнок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76A9C1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FF2C9D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вақт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03517E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7FE24BC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муносибат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ҳокимияти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муаррифӣ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ваколатнома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783371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ваколатномаҳо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FE44C2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 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созишномаҳо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мебандад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44B8C1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тибқи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смета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ихтиёрдорӣ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149AF6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дастгоҳи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озод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02DB285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даъват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CA63E6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0B4193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 Раис,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муовини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ӯ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ҳамзамон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8383BD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05C9C0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3BDAC2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40. 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ревизионии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525E388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3AA8FD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ревизионии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молиявию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хоҷагии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15D294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кори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ревизионии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ҳисоботдиҳанда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E05AAD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ревизионии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якҷоя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вазифаи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интихобиро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A78B5D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14:paraId="73E556A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41.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403ABC3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85402A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9F72EC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фаъолияташро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Оинномаи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Низомномаи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ACADEF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якҷоя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вазифаи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интихобиро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ишғол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3D86C9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интизомии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Низомномаи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0C9D16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973A81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42. Молу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5503AF3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965309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аъзоҳаққӣ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пардохтҳои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эҳтиёҷоти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грантҳо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ташаккул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меёбад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A06BEE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эҳтиёҷоти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ҳаққи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хизмати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ҷуброни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алоқаманд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музди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меҳнати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кормандони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дастгоҳи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сметаи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хароҷот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дохил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</w:t>
      </w:r>
    </w:p>
    <w:p w14:paraId="3FD6121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280A6F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43.  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6C931F4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3250D0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фаъолияткунандаро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муттаҳид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F711AE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ишора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вай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бар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мегирад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12228E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таъмини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баландихтисоси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дастрасии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аҳолӣ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манфиатҳои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худидоракунии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шаҳрак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деҳот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новобаста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ташкилию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моликияташон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тайёрии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Кодекси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одоби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касбии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688BC2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мустақил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дорад,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бонкҳо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суратҳисоб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мекушояд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тамға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бланк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ишора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6A6020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9A8775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қайди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EF6682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 </w:t>
      </w:r>
    </w:p>
    <w:p w14:paraId="6E0627B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 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 xml:space="preserve">як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воҳидҳои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сохтории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D2F3E6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доираи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ҳатмӣ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879A68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10.  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аз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соҳибкорӣ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машғул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DF52F1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марказонидашудаи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пешакӣ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21BDD0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1FBD37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44.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ҷамъиятии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44ECB90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883F75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иштирокчии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Иттиҳодияҳои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ҷамъиятии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9B5D49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FA8D5CF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6.</w:t>
      </w:r>
    </w:p>
    <w:p w14:paraId="2B1F27D7" w14:textId="77777777" w:rsidR="00325AB1" w:rsidRPr="00325AB1" w:rsidRDefault="00325AB1" w:rsidP="00325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МУҚАРРАРОТИ ДАВРАИ ГУЗАРИШ</w:t>
      </w:r>
    </w:p>
    <w:p w14:paraId="65481B13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A439C0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45.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</w:t>
      </w:r>
    </w:p>
    <w:p w14:paraId="2EC61A4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0EBE0A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ҷавобгӯ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фаъолияташонро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понздаҳ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идома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мақсади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идома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(ҚҶТ аз 14.05.2016 с., №1311)</w:t>
      </w:r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4172B7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гузариш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намояндагони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кишвар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нафарӣ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Мухтори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Кӯҳистони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Бадахшон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Душанбе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тобеи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якҷояи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Номзадии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дертар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7EBF75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иҷозат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додан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вогузор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27C619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панҷ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нафар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қатъ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имтиҳони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8B9361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ҳудуди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Комиссияи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тахассусӣ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рӯйхати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фаъолияткунандаро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645D3F5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(</w:t>
      </w:r>
      <w:r w:rsidRPr="00325AB1">
        <w:rPr>
          <w:rFonts w:ascii="Times New Roman" w:hAnsi="Times New Roman" w:cs="Times New Roman"/>
          <w:b/>
          <w:bCs/>
          <w:sz w:val="26"/>
          <w:szCs w:val="26"/>
        </w:rPr>
        <w:t>ҚҶТ аз 23.11.15 с., №1237)</w:t>
      </w:r>
    </w:p>
    <w:p w14:paraId="6852BEE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9733BE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46.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Баргузории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маҷлисҳои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64CEC4E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B6552B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Мухтори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Кӯҳистони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Бадахшон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вилоятҳо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Душанбе,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ноҳияҳои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тобеи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баргузор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2922630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ваколатдор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меъёри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73D36B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вақт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салоҳиятнок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агар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ҳузур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269E9E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нафарӣ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643ECBF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Кушодани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синнаш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ҷаласа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Раёсатро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8245BA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05DC54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иштирокнадошта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0B30AB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Тайёр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Кумитаи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тадорукот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вогузор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FAE3F8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D87A294" w14:textId="77777777" w:rsidR="00A75CD8" w:rsidRDefault="00A75CD8" w:rsidP="00A75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C726FB" w14:textId="613446A9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47.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адвокатҳо</w:t>
      </w:r>
      <w:proofErr w:type="spellEnd"/>
    </w:p>
    <w:p w14:paraId="452F535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39CD04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Кумитаи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тадорукот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давоми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вақту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маҳалли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1EFED7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Агар дар кори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вакилон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босалоҳият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ҳисобида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1C74EF3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синнаш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кушода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бурдани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Раёсатро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D0A628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Дастури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муваққатии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273BD4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38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D31F30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  </w:t>
      </w:r>
    </w:p>
    <w:p w14:paraId="104585B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вакилони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Анҷумани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якум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нестанд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627E1C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3370D93" w14:textId="11839468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48.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даровардани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то </w:t>
      </w:r>
      <w:proofErr w:type="spellStart"/>
      <w:proofErr w:type="gram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 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амал</w:t>
      </w:r>
      <w:proofErr w:type="spellEnd"/>
      <w:proofErr w:type="gram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шудаанд</w:t>
      </w:r>
      <w:proofErr w:type="spellEnd"/>
    </w:p>
    <w:p w14:paraId="5210A9C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644D136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даровардани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BEF0CE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вазифаи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муайян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1CCF88C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3.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шаш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мувофиқ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0BF52C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4.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даровардани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муттаҳидшавӣ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ҳамроҳшавӣ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тақсимшавӣ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ҷудошавӣ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- и он ба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якчанд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6D741E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иҷрои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зимни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B08422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ғайритиҷоратии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яке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эътироф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шудани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се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рӯйхат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дохилбуда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Зимнан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шартномаи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бастаанд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метавонанд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6DF19C6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ҷудо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мактуби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фармоишӣ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минтақавии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он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баррасӣ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67ECBCE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Зимнан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қарордошта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0190E5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молумулкӣ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мактуби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фармоишӣ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ба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болоии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муҳлати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баррасӣ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C48009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10.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қонеъ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соҳибмулкиро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нисбати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фаъолият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мекунанд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шарти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баробар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ин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ҳиссаҳо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фонди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тақсимнашавандаи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14A6FC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дар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қонеъ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як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якчанд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FAFEAA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  ба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нисфи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ҳайати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баъд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қонеъ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мондаанд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азнавташкилшаванда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дар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тақсимкунӣ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гирифтани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мутаносибан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шумораи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иштирокчиёни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навтаъсисёфта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lastRenderedPageBreak/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ном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рамзи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пештар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ташкилшударо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истифода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0AC9168E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тақсимшавии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зиёда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бояд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мактуби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фармоишӣ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болоии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ирсол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аз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ёфтааст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чор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моҳ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Иттифоқи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баррасӣ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F7306E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14. Ба як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шакли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табдил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умумӣ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тарафдории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аксарияти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овозҳои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дахлдор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шудааст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Зимнан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уҳдадориҳои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азнавташкилшаванда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ба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навтаъсис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дар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мегузарад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ADD748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коллегияи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рафти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асоси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тақсимотӣ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CCD703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16.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гузаронидани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аъзои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миёни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маслиҳатхонаҳои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бегона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молу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мулки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адвокатҳоро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истиснои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анҷом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диҳанд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 </w:t>
      </w:r>
    </w:p>
    <w:p w14:paraId="70568E6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давлатии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натиҷаи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гардонидани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таъсисёфта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амалӣ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43A2B81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18.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Вазорати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адлияи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таври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илова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нусхаи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зерин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пешниҳод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:</w:t>
      </w:r>
    </w:p>
    <w:p w14:paraId="547D827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6E02812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тавозуни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тақсимотӣ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ё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санади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супоридан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71213C95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таъсисии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азнавташкилшуда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;</w:t>
      </w:r>
    </w:p>
    <w:p w14:paraId="231E1FBC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ҳуҷҷатҳои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тасдиқкунандаи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ҳолати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ворид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маълумот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  дар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муассисон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Феҳристи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ягонаи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55B42FA9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19. 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азнавташкилдиҳии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қоидаҳои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азнавташкилшавии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муқаррарнамудаи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граждании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агар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онҳо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мухолифи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набошанд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татбиқ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C95415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4F92D8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49.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Таъминоти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рӯи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таъйинот</w:t>
      </w:r>
      <w:proofErr w:type="spellEnd"/>
    </w:p>
    <w:p w14:paraId="66547C6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5235EFA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муддати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бист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рӯзи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бақайдгирӣ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уҳдадоранд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хусуси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тартиби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судӣ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пешакӣ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суд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намоянд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A38EC1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2.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қабул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қисми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ҳамин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модда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пешбинигардида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ҷониби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масъулият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sz w:val="26"/>
          <w:szCs w:val="26"/>
        </w:rPr>
        <w:t>расонидани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ёрии</w:t>
      </w:r>
      <w:proofErr w:type="spellEnd"/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ройгон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шаҳрвандони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инчунин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иштироки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адвокатҳо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сифати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ҳимоятгар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  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мурофиаи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судии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ҷиноятӣ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мақомоти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таҳқиқ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тафтишоти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пешакӣ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прокурор, судя ё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таъиноти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суд,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зиммаи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ташкилотҳои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адвокатие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то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ташкил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шудаанд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гузошта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74C6B859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69B27F2" w14:textId="77777777" w:rsidR="00325AB1" w:rsidRPr="00325AB1" w:rsidRDefault="00325AB1" w:rsidP="00A75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БОБИ 7.</w:t>
      </w:r>
    </w:p>
    <w:p w14:paraId="09581AE7" w14:textId="77777777" w:rsidR="00325AB1" w:rsidRPr="00325AB1" w:rsidRDefault="00325AB1" w:rsidP="00A75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МУҚАРРАРОТИ ХОТИМАВӢ</w:t>
      </w:r>
    </w:p>
    <w:p w14:paraId="140CB4F0" w14:textId="77777777" w:rsidR="00325AB1" w:rsidRPr="00325AB1" w:rsidRDefault="00325AB1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4686045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50.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Ҷавобгарӣ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мазкур</w:t>
      </w:r>
      <w:proofErr w:type="spellEnd"/>
    </w:p>
    <w:p w14:paraId="1E60B347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ECA7D6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Шахсони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воқеӣ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ҳуқуқӣ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риоя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накардани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талаботи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мутобиқи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қонунгузории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ҷавобгарӣ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кашида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мешаванд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93B18F0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B3894B8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51. 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аз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эътибор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соқит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донистани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proofErr w:type="gram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«Дар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адвокатура» </w:t>
      </w:r>
    </w:p>
    <w:p w14:paraId="34AE0F0A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483D551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аз 4 ноябри соли 1995 «Дар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адвокатура» (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Ахбори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Маҷлиси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Олии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Тоҷикистон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, с.1995</w:t>
      </w:r>
      <w:proofErr w:type="gramStart"/>
      <w:r w:rsidRPr="00325AB1">
        <w:rPr>
          <w:rFonts w:ascii="Times New Roman" w:hAnsi="Times New Roman" w:cs="Times New Roman"/>
          <w:sz w:val="26"/>
          <w:szCs w:val="26"/>
        </w:rPr>
        <w:t>,  №</w:t>
      </w:r>
      <w:proofErr w:type="gramEnd"/>
      <w:r w:rsidRPr="00325AB1">
        <w:rPr>
          <w:rFonts w:ascii="Times New Roman" w:hAnsi="Times New Roman" w:cs="Times New Roman"/>
          <w:sz w:val="26"/>
          <w:szCs w:val="26"/>
        </w:rPr>
        <w:t xml:space="preserve">21, мод. 249; с.2001, №7, мод. 487; с.2006, №3, мод. 144)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эътибор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соқит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дониста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209B405F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78C92302" w14:textId="77777777" w:rsidR="00A75CD8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5AB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56284036" w14:textId="77777777" w:rsidR="00A75CD8" w:rsidRDefault="00A75CD8" w:rsidP="00A75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13BF9" w14:textId="5750E9DA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Моддаи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52.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додани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мазкур</w:t>
      </w:r>
      <w:proofErr w:type="spellEnd"/>
    </w:p>
    <w:p w14:paraId="6D66B9E3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18F6322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Қонуни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мазкур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пас аз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интишори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расмӣ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мавриди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амал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қарор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шавад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>.</w:t>
      </w:r>
    </w:p>
    <w:p w14:paraId="37EFB3C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01D195F2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Президенти</w:t>
      </w:r>
      <w:proofErr w:type="spellEnd"/>
    </w:p>
    <w:p w14:paraId="6072098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Ҷумҳурии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 Тоҷикистон                                                                         </w:t>
      </w:r>
      <w:proofErr w:type="spellStart"/>
      <w:proofErr w:type="gram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Эмомалӣ</w:t>
      </w:r>
      <w:proofErr w:type="spellEnd"/>
      <w:r w:rsidRPr="00325AB1">
        <w:rPr>
          <w:rFonts w:ascii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325AB1">
        <w:rPr>
          <w:rFonts w:ascii="Times New Roman" w:hAnsi="Times New Roman" w:cs="Times New Roman"/>
          <w:b/>
          <w:bCs/>
          <w:sz w:val="26"/>
          <w:szCs w:val="26"/>
        </w:rPr>
        <w:t>Раӣмон</w:t>
      </w:r>
      <w:proofErr w:type="spellEnd"/>
      <w:proofErr w:type="gramEnd"/>
    </w:p>
    <w:p w14:paraId="11E55F9D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 </w:t>
      </w:r>
    </w:p>
    <w:p w14:paraId="2791B80B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 xml:space="preserve">ш. Душанбе, 18 </w:t>
      </w:r>
      <w:proofErr w:type="spellStart"/>
      <w:r w:rsidRPr="00325AB1">
        <w:rPr>
          <w:rFonts w:ascii="Times New Roman" w:hAnsi="Times New Roman" w:cs="Times New Roman"/>
          <w:sz w:val="26"/>
          <w:szCs w:val="26"/>
        </w:rPr>
        <w:t>марти</w:t>
      </w:r>
      <w:proofErr w:type="spellEnd"/>
      <w:r w:rsidRPr="00325AB1">
        <w:rPr>
          <w:rFonts w:ascii="Times New Roman" w:hAnsi="Times New Roman" w:cs="Times New Roman"/>
          <w:sz w:val="26"/>
          <w:szCs w:val="26"/>
        </w:rPr>
        <w:t xml:space="preserve"> соли 2015, </w:t>
      </w:r>
    </w:p>
    <w:p w14:paraId="1C4E45B4" w14:textId="77777777" w:rsidR="00325AB1" w:rsidRPr="00325AB1" w:rsidRDefault="00325AB1" w:rsidP="00A75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B1">
        <w:rPr>
          <w:rFonts w:ascii="Times New Roman" w:hAnsi="Times New Roman" w:cs="Times New Roman"/>
          <w:sz w:val="26"/>
          <w:szCs w:val="26"/>
        </w:rPr>
        <w:t>№ 1182</w:t>
      </w:r>
    </w:p>
    <w:p w14:paraId="16E64128" w14:textId="77777777" w:rsidR="002C4E59" w:rsidRPr="00325AB1" w:rsidRDefault="002C4E59" w:rsidP="00325A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4E59" w:rsidRPr="00325AB1" w:rsidSect="00325AB1">
      <w:pgSz w:w="11906" w:h="16838" w:code="9"/>
      <w:pgMar w:top="993" w:right="141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B1"/>
    <w:rsid w:val="001F0A31"/>
    <w:rsid w:val="002C4E59"/>
    <w:rsid w:val="00325AB1"/>
    <w:rsid w:val="00A75CD8"/>
    <w:rsid w:val="00E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943F"/>
  <w15:chartTrackingRefBased/>
  <w15:docId w15:val="{348A26E8-A33B-4BB3-B10D-9D4B3BD5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11843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2024-01-26T14:24:00Z</dcterms:created>
  <dcterms:modified xsi:type="dcterms:W3CDTF">2024-01-26T14:34:00Z</dcterms:modified>
</cp:coreProperties>
</file>